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E5" w:rsidRDefault="004B2B38" w:rsidP="007338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C4FE3">
        <w:rPr>
          <w:rFonts w:ascii="Times New Roman" w:hAnsi="Times New Roman" w:cs="Times New Roman"/>
          <w:b/>
          <w:sz w:val="24"/>
          <w:szCs w:val="24"/>
        </w:rPr>
        <w:t>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7338E5">
        <w:rPr>
          <w:rFonts w:ascii="Times New Roman" w:hAnsi="Times New Roman" w:cs="Times New Roman"/>
          <w:b/>
          <w:sz w:val="24"/>
          <w:szCs w:val="24"/>
        </w:rPr>
        <w:t xml:space="preserve"> рабочей программе </w:t>
      </w:r>
      <w:r w:rsidR="00DC4FE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338E5">
        <w:rPr>
          <w:rFonts w:ascii="Times New Roman" w:hAnsi="Times New Roman" w:cs="Times New Roman"/>
          <w:b/>
          <w:sz w:val="24"/>
          <w:szCs w:val="24"/>
        </w:rPr>
        <w:t>Изобразительному искусству</w:t>
      </w:r>
    </w:p>
    <w:p w:rsidR="007338E5" w:rsidRDefault="007338E5" w:rsidP="007338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5-6 класс</w:t>
      </w:r>
    </w:p>
    <w:p w:rsidR="00DC4FE3" w:rsidRPr="00A934EF" w:rsidRDefault="00DC4FE3" w:rsidP="00DC4FE3">
      <w:pPr>
        <w:tabs>
          <w:tab w:val="left" w:pos="709"/>
        </w:tabs>
        <w:ind w:firstLine="567"/>
        <w:jc w:val="both"/>
      </w:pPr>
      <w:proofErr w:type="gramStart"/>
      <w:r w:rsidRPr="00A934EF">
        <w:t>Рабочая программа</w:t>
      </w:r>
      <w:r w:rsidRPr="00A934EF">
        <w:rPr>
          <w:b/>
        </w:rPr>
        <w:t xml:space="preserve"> </w:t>
      </w:r>
      <w:r w:rsidRPr="00A934EF">
        <w:t>по</w:t>
      </w:r>
      <w:r>
        <w:t xml:space="preserve"> изобразительному искусству для 5-6 классов составлена в соответствии с требованиями Федерального компонента государственного стандарта основного общего образования по изобразительному искусству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05.03.2004г №1089), примерной программы основного общего образования по изобразительному искусству (ИЗО.</w:t>
      </w:r>
      <w:proofErr w:type="gramEnd"/>
      <w:r>
        <w:t xml:space="preserve"> Музыка. МХК. Содержание образования: Сборник нормативно правовых документов методических материалов.- </w:t>
      </w:r>
      <w:proofErr w:type="gramStart"/>
      <w:r>
        <w:t xml:space="preserve">М.: </w:t>
      </w:r>
      <w:proofErr w:type="spellStart"/>
      <w:r>
        <w:t>Вентана-Граф</w:t>
      </w:r>
      <w:proofErr w:type="spellEnd"/>
      <w:r>
        <w:t xml:space="preserve">, 2008г для общеобразовательных учреждений), </w:t>
      </w:r>
      <w:r w:rsidRPr="00A934EF">
        <w:t xml:space="preserve">с учетом авторской программы по </w:t>
      </w:r>
      <w:r>
        <w:t xml:space="preserve">ИЗО </w:t>
      </w:r>
      <w:proofErr w:type="spellStart"/>
      <w:r>
        <w:t>Б.М.Неменского</w:t>
      </w:r>
      <w:proofErr w:type="spellEnd"/>
      <w:r>
        <w:t xml:space="preserve"> и др.  для 5 и 6 классов.</w:t>
      </w:r>
      <w:proofErr w:type="gramEnd"/>
      <w:r>
        <w:t xml:space="preserve"> </w:t>
      </w:r>
      <w:proofErr w:type="gramStart"/>
      <w:r>
        <w:t>(Программы общеобразовательных учреждений.</w:t>
      </w:r>
      <w:proofErr w:type="gramEnd"/>
      <w:r>
        <w:t xml:space="preserve"> Изобразительное искусство и художественный труд. 1-9 классы.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ук. </w:t>
      </w:r>
      <w:proofErr w:type="spellStart"/>
      <w:r>
        <w:t>Б.М.Неменского</w:t>
      </w:r>
      <w:proofErr w:type="spellEnd"/>
      <w:r>
        <w:t xml:space="preserve">. – </w:t>
      </w:r>
      <w:proofErr w:type="gramStart"/>
      <w:r>
        <w:t>М.: Просвещение, 2010</w:t>
      </w:r>
      <w:r w:rsidRPr="00A934EF">
        <w:t>г.).</w:t>
      </w:r>
      <w:proofErr w:type="gramEnd"/>
    </w:p>
    <w:p w:rsidR="0025254B" w:rsidRPr="00F34582" w:rsidRDefault="0025254B" w:rsidP="0025254B">
      <w:pPr>
        <w:ind w:firstLine="709"/>
        <w:jc w:val="both"/>
        <w:rPr>
          <w:u w:val="single"/>
        </w:rPr>
      </w:pPr>
      <w:r w:rsidRPr="00F34582">
        <w:rPr>
          <w:u w:val="single"/>
        </w:rPr>
        <w:t>Общая характеристика учебного предмета</w:t>
      </w:r>
    </w:p>
    <w:p w:rsidR="0025254B" w:rsidRPr="00F34582" w:rsidRDefault="0025254B" w:rsidP="0025254B">
      <w:pPr>
        <w:ind w:firstLine="550"/>
        <w:jc w:val="both"/>
        <w:outlineLvl w:val="0"/>
      </w:pPr>
      <w:r w:rsidRPr="00F34582">
        <w:t xml:space="preserve"> «Изобразительное искусство и художественный труд» является целостным интегрированным курсом, который включает в себя все основные виды искусства, </w:t>
      </w:r>
      <w:r w:rsidRPr="00F34582">
        <w:rPr>
          <w:i/>
        </w:rPr>
        <w:t>живопись, графику, скульптуру, архитектуру и дизайн, народное и декоративно-прикладное искусства, зрелищные и экранные искусства.</w:t>
      </w:r>
      <w:r w:rsidRPr="00F34582">
        <w:t xml:space="preserve">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25254B" w:rsidRPr="00F34582" w:rsidRDefault="0025254B" w:rsidP="0025254B">
      <w:pPr>
        <w:ind w:firstLine="550"/>
        <w:jc w:val="both"/>
        <w:outlineLvl w:val="0"/>
      </w:pPr>
      <w:r w:rsidRPr="00F34582">
        <w:t xml:space="preserve">Систематизирующим методом является выделение трёх основных видов художественной деятельности для визуальных пространственных искусств: </w:t>
      </w:r>
      <w:r w:rsidRPr="00F34582">
        <w:rPr>
          <w:b/>
        </w:rPr>
        <w:t>конструктивного, изобразительного и декоративного.</w:t>
      </w:r>
    </w:p>
    <w:p w:rsidR="0025254B" w:rsidRPr="00F34582" w:rsidRDefault="0025254B" w:rsidP="0025254B">
      <w:pPr>
        <w:ind w:firstLine="709"/>
        <w:jc w:val="both"/>
        <w:rPr>
          <w:b/>
          <w:u w:val="single"/>
        </w:rPr>
      </w:pPr>
      <w:r w:rsidRPr="00F34582">
        <w:t xml:space="preserve">Эти три вида художественной деятельности являются основанием для деления визуально-пространственных искусств  на следующие виды: изобразительные искусства - живопись, графика,  скульптура; конструктивные искусства – архитектура, дизайн; различные декоративно–прикладные искусства. Одновременно каждый из трёх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F34582">
        <w:rPr>
          <w:b/>
        </w:rPr>
        <w:t>деятельности человека, на выявлении его связей с искусством в процессе ежедневной жизни.</w:t>
      </w:r>
      <w:r w:rsidRPr="00F34582">
        <w:rPr>
          <w:b/>
          <w:u w:val="single"/>
        </w:rPr>
        <w:t xml:space="preserve"> </w:t>
      </w:r>
    </w:p>
    <w:p w:rsidR="0025254B" w:rsidRPr="00F34582" w:rsidRDefault="0025254B" w:rsidP="0025254B">
      <w:pPr>
        <w:ind w:firstLine="550"/>
        <w:jc w:val="both"/>
        <w:outlineLvl w:val="0"/>
      </w:pPr>
      <w:r w:rsidRPr="00F34582">
        <w:t>Программа «Изобразительное искусство и художественный труд» строится на основе отечественных традиций гуманной педагогики. Этот фундамент позволяет ставить новые, современные задачи, соответствующие потребностям сегодняшнего образования и культуры в целом.</w:t>
      </w:r>
    </w:p>
    <w:p w:rsidR="0025254B" w:rsidRPr="004230D4" w:rsidRDefault="0025254B" w:rsidP="007338E5">
      <w:pPr>
        <w:pStyle w:val="a3"/>
        <w:jc w:val="center"/>
      </w:pPr>
    </w:p>
    <w:p w:rsidR="00E5448C" w:rsidRPr="00E5448C" w:rsidRDefault="00E5448C" w:rsidP="00E5448C">
      <w:pPr>
        <w:ind w:firstLine="709"/>
        <w:jc w:val="both"/>
      </w:pPr>
      <w:r w:rsidRPr="00E5448C">
        <w:t xml:space="preserve">Изучение изобразительного искусства за курс </w:t>
      </w:r>
      <w:r w:rsidRPr="00E5448C">
        <w:rPr>
          <w:i/>
        </w:rPr>
        <w:t>основного общего образования</w:t>
      </w:r>
      <w:r w:rsidRPr="00E5448C">
        <w:t xml:space="preserve"> направлено на достижение следующих </w:t>
      </w:r>
      <w:r w:rsidRPr="00E5448C">
        <w:rPr>
          <w:b/>
        </w:rPr>
        <w:t>целей</w:t>
      </w:r>
      <w:r w:rsidRPr="00E5448C">
        <w:t>:</w:t>
      </w:r>
    </w:p>
    <w:p w:rsidR="00E5448C" w:rsidRDefault="00E5448C" w:rsidP="00E5448C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5448C">
        <w:rPr>
          <w:b/>
          <w:bCs/>
          <w:sz w:val="22"/>
          <w:szCs w:val="22"/>
        </w:rPr>
        <w:t>развитие</w:t>
      </w:r>
      <w:r w:rsidRPr="00E5448C">
        <w:rPr>
          <w:sz w:val="22"/>
          <w:szCs w:val="22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E5448C" w:rsidRDefault="00E5448C" w:rsidP="00E5448C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5448C">
        <w:rPr>
          <w:b/>
          <w:bCs/>
          <w:sz w:val="22"/>
          <w:szCs w:val="22"/>
        </w:rPr>
        <w:t>воспитание</w:t>
      </w:r>
      <w:r w:rsidRPr="00E5448C">
        <w:rPr>
          <w:sz w:val="22"/>
          <w:szCs w:val="22"/>
        </w:rPr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E5448C" w:rsidRDefault="00E5448C" w:rsidP="00E5448C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5448C">
        <w:rPr>
          <w:b/>
          <w:bCs/>
          <w:sz w:val="22"/>
          <w:szCs w:val="22"/>
        </w:rPr>
        <w:t>освоение знаний</w:t>
      </w:r>
      <w:r w:rsidRPr="00E5448C">
        <w:rPr>
          <w:sz w:val="22"/>
          <w:szCs w:val="22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E5448C" w:rsidRDefault="00E5448C" w:rsidP="00E5448C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5448C">
        <w:rPr>
          <w:b/>
          <w:bCs/>
          <w:sz w:val="22"/>
          <w:szCs w:val="22"/>
        </w:rPr>
        <w:t>овладение умениями и навыками</w:t>
      </w:r>
      <w:r w:rsidRPr="00E5448C">
        <w:rPr>
          <w:sz w:val="22"/>
          <w:szCs w:val="22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E5448C" w:rsidRPr="000E0448" w:rsidRDefault="00E5448C" w:rsidP="000E0448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5448C">
        <w:rPr>
          <w:b/>
          <w:bCs/>
          <w:sz w:val="22"/>
          <w:szCs w:val="22"/>
        </w:rPr>
        <w:t xml:space="preserve">формирование </w:t>
      </w:r>
      <w:r w:rsidRPr="00E5448C">
        <w:rPr>
          <w:sz w:val="22"/>
          <w:szCs w:val="22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6B635E" w:rsidRPr="00BB38C1" w:rsidRDefault="006B635E" w:rsidP="006B635E">
      <w:pPr>
        <w:autoSpaceDE w:val="0"/>
        <w:autoSpaceDN w:val="0"/>
        <w:adjustRightInd w:val="0"/>
        <w:spacing w:line="261" w:lineRule="auto"/>
        <w:ind w:firstLine="705"/>
        <w:jc w:val="both"/>
        <w:rPr>
          <w:b/>
          <w:bCs/>
          <w:sz w:val="22"/>
          <w:szCs w:val="22"/>
        </w:rPr>
      </w:pPr>
      <w:r w:rsidRPr="00BB38C1">
        <w:rPr>
          <w:b/>
          <w:bCs/>
          <w:sz w:val="22"/>
          <w:szCs w:val="22"/>
        </w:rPr>
        <w:t>Место предмета в базисном учебном плане.</w:t>
      </w:r>
    </w:p>
    <w:p w:rsidR="007338E5" w:rsidRDefault="006B635E" w:rsidP="007338E5">
      <w:pPr>
        <w:tabs>
          <w:tab w:val="left" w:pos="709"/>
        </w:tabs>
        <w:ind w:firstLine="567"/>
        <w:jc w:val="both"/>
      </w:pPr>
      <w:r w:rsidRPr="00BB38C1">
        <w:rPr>
          <w:sz w:val="22"/>
          <w:szCs w:val="22"/>
        </w:rPr>
        <w:t xml:space="preserve">Федеральный базисный учебный план для образовательных учреждений Российской Федерации отводит </w:t>
      </w:r>
      <w:r w:rsidR="007338E5">
        <w:rPr>
          <w:sz w:val="22"/>
          <w:szCs w:val="22"/>
        </w:rPr>
        <w:t>70</w:t>
      </w:r>
      <w:r w:rsidRPr="00BB38C1">
        <w:rPr>
          <w:sz w:val="22"/>
          <w:szCs w:val="22"/>
        </w:rPr>
        <w:t xml:space="preserve">часов для обязательного изучения </w:t>
      </w:r>
      <w:r w:rsidR="007338E5">
        <w:rPr>
          <w:sz w:val="22"/>
          <w:szCs w:val="22"/>
        </w:rPr>
        <w:t>Изобразительного искусства</w:t>
      </w:r>
      <w:r w:rsidR="004C0528">
        <w:rPr>
          <w:sz w:val="22"/>
          <w:szCs w:val="22"/>
        </w:rPr>
        <w:t xml:space="preserve"> в </w:t>
      </w:r>
      <w:r w:rsidRPr="00BB38C1">
        <w:rPr>
          <w:sz w:val="22"/>
          <w:szCs w:val="22"/>
        </w:rPr>
        <w:t xml:space="preserve">5, 6  классах – по 35 часов, из расчета 1 учебный час в неделю. </w:t>
      </w:r>
      <w:r w:rsidR="007338E5" w:rsidRPr="00B87801">
        <w:t xml:space="preserve">Рабочая программа составлена с учетом учебного плана </w:t>
      </w:r>
      <w:r w:rsidR="00137271">
        <w:t xml:space="preserve">МБОУ Тюнинская СОШ им. Н.И. Рыленкова </w:t>
      </w:r>
      <w:r w:rsidR="007338E5" w:rsidRPr="00B87801">
        <w:t>и годового календарного графика на 34 часа</w:t>
      </w:r>
      <w:r w:rsidR="00F85D14">
        <w:t xml:space="preserve"> в 5 классе и 34</w:t>
      </w:r>
      <w:r w:rsidR="00137271">
        <w:t xml:space="preserve"> </w:t>
      </w:r>
      <w:r w:rsidR="00F85D14">
        <w:t>часа в 6 классе</w:t>
      </w:r>
      <w:r w:rsidR="007338E5" w:rsidRPr="00B87801">
        <w:t>.</w:t>
      </w:r>
    </w:p>
    <w:p w:rsidR="00B40F38" w:rsidRDefault="00B40F38" w:rsidP="00B40F38">
      <w:pPr>
        <w:rPr>
          <w:b/>
        </w:rPr>
      </w:pPr>
      <w:r>
        <w:rPr>
          <w:b/>
        </w:rPr>
        <w:t>Структура рабочей программы</w:t>
      </w:r>
      <w:r w:rsidRPr="00DB7724">
        <w:rPr>
          <w:b/>
        </w:rPr>
        <w:t xml:space="preserve"> </w:t>
      </w:r>
    </w:p>
    <w:p w:rsidR="00B40F38" w:rsidRPr="00420545" w:rsidRDefault="00B40F38" w:rsidP="00B40F38">
      <w:r w:rsidRPr="00420545">
        <w:t xml:space="preserve"> </w:t>
      </w:r>
      <w:r>
        <w:t>Р</w:t>
      </w:r>
      <w:r w:rsidRPr="00420545">
        <w:t>абочая программа</w:t>
      </w:r>
      <w:r>
        <w:t xml:space="preserve"> включает разделы: пояснительную записку; учебно- тематический план; требования к уровню подготовки учащихся; содержание тем учебного курса; календарно- тематическое планирование; учебно- методическое обеспечение.</w:t>
      </w:r>
    </w:p>
    <w:p w:rsidR="00B40F38" w:rsidRPr="00DB7724" w:rsidRDefault="00B40F38" w:rsidP="00B40F38">
      <w:pPr>
        <w:rPr>
          <w:color w:val="000000"/>
        </w:rPr>
      </w:pPr>
    </w:p>
    <w:p w:rsidR="00B40F38" w:rsidRPr="00B87801" w:rsidRDefault="00B40F38" w:rsidP="007338E5">
      <w:pPr>
        <w:tabs>
          <w:tab w:val="left" w:pos="709"/>
        </w:tabs>
        <w:ind w:firstLine="567"/>
        <w:jc w:val="both"/>
      </w:pPr>
    </w:p>
    <w:p w:rsidR="007338E5" w:rsidRDefault="007338E5" w:rsidP="007338E5">
      <w:pPr>
        <w:tabs>
          <w:tab w:val="left" w:pos="709"/>
        </w:tabs>
        <w:ind w:firstLine="567"/>
        <w:jc w:val="both"/>
      </w:pPr>
      <w:r w:rsidRPr="00A934EF">
        <w:t xml:space="preserve">В рабочей программе  нашли отражение цели и задачи изучения </w:t>
      </w:r>
      <w:r>
        <w:t>ИЗО</w:t>
      </w:r>
      <w:r w:rsidRPr="00A934EF">
        <w:t xml:space="preserve"> на данной ступени образования, изложенные в </w:t>
      </w:r>
      <w:r>
        <w:t xml:space="preserve"> федеральном компоненте государственного стандарта общего образования </w:t>
      </w:r>
      <w:proofErr w:type="gramStart"/>
      <w:r>
        <w:t>по</w:t>
      </w:r>
      <w:proofErr w:type="gramEnd"/>
      <w:r>
        <w:t xml:space="preserve"> ИЗО. </w:t>
      </w:r>
    </w:p>
    <w:p w:rsidR="008A15D7" w:rsidRDefault="008A15D7" w:rsidP="008A15D7">
      <w:pPr>
        <w:shd w:val="clear" w:color="auto" w:fill="FFFFFF"/>
        <w:tabs>
          <w:tab w:val="left" w:pos="586"/>
        </w:tabs>
        <w:spacing w:line="240" w:lineRule="exact"/>
        <w:ind w:right="10" w:firstLine="567"/>
        <w:jc w:val="both"/>
      </w:pPr>
      <w:r w:rsidRPr="00380D8D">
        <w:rPr>
          <w:b/>
        </w:rPr>
        <w:t>Рабочая программа ориентирована на использование учебник</w:t>
      </w:r>
      <w:r w:rsidR="00B40F38">
        <w:rPr>
          <w:b/>
        </w:rPr>
        <w:t>ов</w:t>
      </w:r>
      <w:r>
        <w:rPr>
          <w:b/>
        </w:rPr>
        <w:t>:</w:t>
      </w:r>
      <w:r>
        <w:t xml:space="preserve"> </w:t>
      </w:r>
    </w:p>
    <w:p w:rsidR="008A15D7" w:rsidRPr="0093253D" w:rsidRDefault="008A15D7" w:rsidP="008A15D7">
      <w:pPr>
        <w:shd w:val="clear" w:color="auto" w:fill="FFFFFF"/>
        <w:tabs>
          <w:tab w:val="left" w:pos="586"/>
        </w:tabs>
        <w:spacing w:line="240" w:lineRule="exact"/>
        <w:ind w:right="10" w:firstLine="567"/>
        <w:jc w:val="both"/>
      </w:pPr>
      <w:r>
        <w:t>-Декоративно-прикладное искусство в жизни человека. У</w:t>
      </w:r>
      <w:r w:rsidRPr="0093253D">
        <w:rPr>
          <w:bCs/>
        </w:rPr>
        <w:t>чебник для 5-го класса общеобразовательных учреждений</w:t>
      </w:r>
      <w:r>
        <w:rPr>
          <w:bCs/>
        </w:rPr>
        <w:t xml:space="preserve"> \Н.А.Горяева, О.В. Островская, под редакцией </w:t>
      </w:r>
      <w:r>
        <w:rPr>
          <w:b/>
          <w:bCs/>
        </w:rPr>
        <w:t xml:space="preserve"> </w:t>
      </w:r>
      <w:proofErr w:type="spellStart"/>
      <w:r>
        <w:rPr>
          <w:bCs/>
        </w:rPr>
        <w:t>Б.М.Неменского</w:t>
      </w:r>
      <w:proofErr w:type="spellEnd"/>
      <w:r>
        <w:rPr>
          <w:b/>
          <w:bCs/>
        </w:rPr>
        <w:t xml:space="preserve"> </w:t>
      </w:r>
      <w:r w:rsidRPr="0093253D">
        <w:rPr>
          <w:bCs/>
        </w:rPr>
        <w:t>2008г.</w:t>
      </w:r>
    </w:p>
    <w:p w:rsidR="006B635E" w:rsidRDefault="008A15D7" w:rsidP="008A15D7">
      <w:pPr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color w:val="000000"/>
          <w:sz w:val="22"/>
          <w:szCs w:val="22"/>
        </w:rPr>
      </w:pPr>
      <w:r w:rsidRPr="00BB38C1">
        <w:rPr>
          <w:color w:val="000000"/>
          <w:sz w:val="22"/>
          <w:szCs w:val="22"/>
        </w:rPr>
        <w:t xml:space="preserve">– </w:t>
      </w:r>
      <w:proofErr w:type="spellStart"/>
      <w:r>
        <w:rPr>
          <w:color w:val="000000"/>
          <w:sz w:val="22"/>
          <w:szCs w:val="22"/>
        </w:rPr>
        <w:t>Неменская</w:t>
      </w:r>
      <w:proofErr w:type="spellEnd"/>
      <w:r>
        <w:rPr>
          <w:color w:val="000000"/>
          <w:sz w:val="22"/>
          <w:szCs w:val="22"/>
        </w:rPr>
        <w:t xml:space="preserve"> Л.А. Изобразительное искусство. Искусство в жизни </w:t>
      </w:r>
      <w:proofErr w:type="spellStart"/>
      <w:r>
        <w:rPr>
          <w:color w:val="000000"/>
          <w:sz w:val="22"/>
          <w:szCs w:val="22"/>
        </w:rPr>
        <w:t>человека</w:t>
      </w:r>
      <w:proofErr w:type="gramStart"/>
      <w:r>
        <w:rPr>
          <w:color w:val="000000"/>
          <w:sz w:val="22"/>
          <w:szCs w:val="22"/>
        </w:rPr>
        <w:t>:у</w:t>
      </w:r>
      <w:proofErr w:type="gramEnd"/>
      <w:r>
        <w:rPr>
          <w:color w:val="000000"/>
          <w:sz w:val="22"/>
          <w:szCs w:val="22"/>
        </w:rPr>
        <w:t>чеб.для</w:t>
      </w:r>
      <w:proofErr w:type="spellEnd"/>
      <w:r>
        <w:rPr>
          <w:color w:val="000000"/>
          <w:sz w:val="22"/>
          <w:szCs w:val="22"/>
        </w:rPr>
        <w:t xml:space="preserve">  6-го класса </w:t>
      </w:r>
      <w:proofErr w:type="spellStart"/>
      <w:r>
        <w:rPr>
          <w:color w:val="000000"/>
          <w:sz w:val="22"/>
          <w:szCs w:val="22"/>
        </w:rPr>
        <w:t>ощеобразоват</w:t>
      </w:r>
      <w:proofErr w:type="spellEnd"/>
      <w:r>
        <w:rPr>
          <w:color w:val="000000"/>
          <w:sz w:val="22"/>
          <w:szCs w:val="22"/>
        </w:rPr>
        <w:t xml:space="preserve">. Учреждений/ </w:t>
      </w:r>
      <w:proofErr w:type="spellStart"/>
      <w:r>
        <w:rPr>
          <w:color w:val="000000"/>
          <w:sz w:val="22"/>
          <w:szCs w:val="22"/>
        </w:rPr>
        <w:t>Л.А.Неменская</w:t>
      </w:r>
      <w:proofErr w:type="spellEnd"/>
      <w:r>
        <w:rPr>
          <w:color w:val="000000"/>
          <w:sz w:val="22"/>
          <w:szCs w:val="22"/>
        </w:rPr>
        <w:t xml:space="preserve">; под ред. Б.М. </w:t>
      </w:r>
      <w:proofErr w:type="spellStart"/>
      <w:r>
        <w:rPr>
          <w:color w:val="000000"/>
          <w:sz w:val="22"/>
          <w:szCs w:val="22"/>
        </w:rPr>
        <w:t>Неменского</w:t>
      </w:r>
      <w:proofErr w:type="spellEnd"/>
      <w:r>
        <w:rPr>
          <w:color w:val="000000"/>
          <w:sz w:val="22"/>
          <w:szCs w:val="22"/>
        </w:rPr>
        <w:t>.- 4-е изд.-М.-Просвещение,2011-175с.: ил.</w:t>
      </w:r>
    </w:p>
    <w:p w:rsidR="00B40F38" w:rsidRPr="008A15D7" w:rsidRDefault="00B40F38" w:rsidP="008A15D7">
      <w:pPr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color w:val="000000"/>
          <w:sz w:val="22"/>
          <w:szCs w:val="22"/>
        </w:rPr>
      </w:pPr>
    </w:p>
    <w:p w:rsidR="00642B36" w:rsidRDefault="00642B36" w:rsidP="00642B36">
      <w:r>
        <w:t xml:space="preserve">Составил учитель: </w:t>
      </w:r>
      <w:r w:rsidR="00137271">
        <w:t>Семиякин Геннадий Николаевич</w:t>
      </w:r>
      <w:r>
        <w:t xml:space="preserve">  </w:t>
      </w:r>
    </w:p>
    <w:p w:rsidR="006E126B" w:rsidRDefault="006E126B" w:rsidP="000E04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E126B" w:rsidSect="00D748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ADB"/>
    <w:multiLevelType w:val="hybridMultilevel"/>
    <w:tmpl w:val="EB584FE0"/>
    <w:lvl w:ilvl="0" w:tplc="9170E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3C3E0D"/>
    <w:multiLevelType w:val="hybridMultilevel"/>
    <w:tmpl w:val="90DC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84814"/>
    <w:multiLevelType w:val="hybridMultilevel"/>
    <w:tmpl w:val="EB584FE0"/>
    <w:lvl w:ilvl="0" w:tplc="9170E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6B668C"/>
    <w:multiLevelType w:val="hybridMultilevel"/>
    <w:tmpl w:val="A9DC06B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883"/>
    <w:rsid w:val="0000498C"/>
    <w:rsid w:val="00061715"/>
    <w:rsid w:val="000E0448"/>
    <w:rsid w:val="00137271"/>
    <w:rsid w:val="001F2948"/>
    <w:rsid w:val="0025254B"/>
    <w:rsid w:val="002845AF"/>
    <w:rsid w:val="00303677"/>
    <w:rsid w:val="00342A86"/>
    <w:rsid w:val="003801AA"/>
    <w:rsid w:val="003D0360"/>
    <w:rsid w:val="00406CFE"/>
    <w:rsid w:val="004230D4"/>
    <w:rsid w:val="00452091"/>
    <w:rsid w:val="004B2B38"/>
    <w:rsid w:val="004C0528"/>
    <w:rsid w:val="00506417"/>
    <w:rsid w:val="0054701C"/>
    <w:rsid w:val="005866B2"/>
    <w:rsid w:val="005F7548"/>
    <w:rsid w:val="00642B36"/>
    <w:rsid w:val="00665167"/>
    <w:rsid w:val="006A79EF"/>
    <w:rsid w:val="006B635E"/>
    <w:rsid w:val="006C7876"/>
    <w:rsid w:val="006E0BAB"/>
    <w:rsid w:val="006E126B"/>
    <w:rsid w:val="007338E5"/>
    <w:rsid w:val="007B1BB0"/>
    <w:rsid w:val="00851E3A"/>
    <w:rsid w:val="00866A1B"/>
    <w:rsid w:val="008A15D7"/>
    <w:rsid w:val="008C7546"/>
    <w:rsid w:val="008E18BD"/>
    <w:rsid w:val="00916957"/>
    <w:rsid w:val="00966A03"/>
    <w:rsid w:val="00A308B4"/>
    <w:rsid w:val="00A61208"/>
    <w:rsid w:val="00AA256F"/>
    <w:rsid w:val="00AA698A"/>
    <w:rsid w:val="00B0640C"/>
    <w:rsid w:val="00B40F38"/>
    <w:rsid w:val="00B65727"/>
    <w:rsid w:val="00CC1990"/>
    <w:rsid w:val="00D20069"/>
    <w:rsid w:val="00D74883"/>
    <w:rsid w:val="00DC4FE3"/>
    <w:rsid w:val="00DD0EF9"/>
    <w:rsid w:val="00DD20E5"/>
    <w:rsid w:val="00E066D2"/>
    <w:rsid w:val="00E5448C"/>
    <w:rsid w:val="00F44284"/>
    <w:rsid w:val="00F85D14"/>
    <w:rsid w:val="00FF5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C19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883"/>
    <w:pPr>
      <w:spacing w:after="0" w:line="240" w:lineRule="auto"/>
    </w:pPr>
  </w:style>
  <w:style w:type="character" w:styleId="a4">
    <w:name w:val="Strong"/>
    <w:basedOn w:val="a0"/>
    <w:qFormat/>
    <w:rsid w:val="00D74883"/>
    <w:rPr>
      <w:b/>
      <w:bCs/>
    </w:rPr>
  </w:style>
  <w:style w:type="paragraph" w:styleId="a5">
    <w:name w:val="List Paragraph"/>
    <w:basedOn w:val="a"/>
    <w:uiPriority w:val="34"/>
    <w:qFormat/>
    <w:rsid w:val="00D74883"/>
    <w:pPr>
      <w:ind w:left="720"/>
      <w:contextualSpacing/>
    </w:pPr>
  </w:style>
  <w:style w:type="paragraph" w:styleId="2">
    <w:name w:val="Body Text Indent 2"/>
    <w:basedOn w:val="a"/>
    <w:link w:val="20"/>
    <w:rsid w:val="00E5448C"/>
    <w:pPr>
      <w:ind w:firstLine="720"/>
      <w:jc w:val="both"/>
    </w:pPr>
    <w:rPr>
      <w:sz w:val="22"/>
      <w:szCs w:val="20"/>
    </w:rPr>
  </w:style>
  <w:style w:type="character" w:customStyle="1" w:styleId="20">
    <w:name w:val="Основной текст с отступом 2 Знак"/>
    <w:basedOn w:val="a0"/>
    <w:link w:val="2"/>
    <w:rsid w:val="00E5448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Знак Знак Знак Знак"/>
    <w:basedOn w:val="a"/>
    <w:rsid w:val="00E544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19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rsid w:val="00CC1990"/>
    <w:pPr>
      <w:spacing w:before="100" w:beforeAutospacing="1" w:after="100" w:afterAutospacing="1"/>
    </w:pPr>
  </w:style>
  <w:style w:type="character" w:styleId="a8">
    <w:name w:val="Hyperlink"/>
    <w:basedOn w:val="a0"/>
    <w:rsid w:val="00CC1990"/>
    <w:rPr>
      <w:color w:val="0000FF"/>
      <w:u w:val="single"/>
    </w:rPr>
  </w:style>
  <w:style w:type="paragraph" w:customStyle="1" w:styleId="a9">
    <w:name w:val="Знак Знак Знак Знак"/>
    <w:basedOn w:val="a"/>
    <w:rsid w:val="00CC19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0E0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866A1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66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866A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Суворов</dc:creator>
  <cp:keywords/>
  <dc:description/>
  <cp:lastModifiedBy>Геннадий Николаевич Семиякин</cp:lastModifiedBy>
  <cp:revision>2</cp:revision>
  <cp:lastPrinted>2011-09-21T18:39:00Z</cp:lastPrinted>
  <dcterms:created xsi:type="dcterms:W3CDTF">2016-04-05T10:42:00Z</dcterms:created>
  <dcterms:modified xsi:type="dcterms:W3CDTF">2016-04-05T10:42:00Z</dcterms:modified>
</cp:coreProperties>
</file>